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3B75" w:rsidRDefault="00783B75" w:rsidP="00783B75">
      <w:pPr>
        <w:rPr>
          <w:rFonts w:ascii="仿宋_GB2312" w:eastAsia="仿宋_GB2312" w:hAnsiTheme="minorEastAsia"/>
          <w:sz w:val="32"/>
          <w:szCs w:val="32"/>
          <w:lang w:val="fr-FR"/>
        </w:rPr>
      </w:pPr>
      <w:r w:rsidRPr="00703646">
        <w:rPr>
          <w:rFonts w:ascii="仿宋_GB2312" w:eastAsia="仿宋_GB2312" w:hAnsiTheme="minorEastAsia" w:hint="eastAsia"/>
          <w:sz w:val="32"/>
          <w:szCs w:val="32"/>
          <w:lang w:val="fr-FR"/>
        </w:rPr>
        <w:t>附件2：</w:t>
      </w:r>
    </w:p>
    <w:p w:rsidR="00783B75" w:rsidRDefault="00783B75" w:rsidP="00783B75">
      <w:pPr>
        <w:rPr>
          <w:rFonts w:ascii="仿宋_GB2312" w:eastAsia="仿宋_GB2312" w:hAnsiTheme="minorEastAsia"/>
          <w:sz w:val="32"/>
          <w:szCs w:val="32"/>
          <w:lang w:val="fr-FR"/>
        </w:rPr>
      </w:pPr>
    </w:p>
    <w:p w:rsidR="00783B75" w:rsidRDefault="00783B75" w:rsidP="00783B7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中国循环经济协会标准</w:t>
      </w:r>
    </w:p>
    <w:p w:rsidR="00783B75" w:rsidRPr="00DC15AC" w:rsidRDefault="00783B75" w:rsidP="00783B75"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编制说明</w:t>
      </w:r>
    </w:p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Pr="002C32D1" w:rsidRDefault="00783B75" w:rsidP="00783B75">
      <w:pPr>
        <w:ind w:firstLineChars="445" w:firstLine="1430"/>
        <w:rPr>
          <w:rFonts w:asciiTheme="minorEastAsia" w:hAnsiTheme="minorEastAsia"/>
          <w:b/>
          <w:sz w:val="32"/>
          <w:szCs w:val="32"/>
        </w:rPr>
      </w:pPr>
      <w:r w:rsidRPr="002C32D1">
        <w:rPr>
          <w:rFonts w:asciiTheme="minorEastAsia" w:hAnsiTheme="minorEastAsia" w:hint="eastAsia"/>
          <w:b/>
          <w:sz w:val="32"/>
          <w:szCs w:val="32"/>
        </w:rPr>
        <w:t xml:space="preserve">标准名称：                           </w:t>
      </w:r>
    </w:p>
    <w:p w:rsidR="00783B75" w:rsidRDefault="00783B75" w:rsidP="00783B75">
      <w:pPr>
        <w:ind w:firstLineChars="445" w:firstLine="1430"/>
        <w:rPr>
          <w:rFonts w:asciiTheme="minorEastAsia" w:hAnsiTheme="minorEastAsia"/>
          <w:b/>
          <w:sz w:val="32"/>
          <w:szCs w:val="32"/>
        </w:rPr>
      </w:pPr>
    </w:p>
    <w:p w:rsidR="00783B75" w:rsidRDefault="00783B75" w:rsidP="00783B75">
      <w:pPr>
        <w:ind w:firstLineChars="445" w:firstLine="1430"/>
      </w:pPr>
      <w:r w:rsidRPr="002C32D1">
        <w:rPr>
          <w:rFonts w:asciiTheme="minorEastAsia" w:hAnsiTheme="minorEastAsia" w:hint="eastAsia"/>
          <w:b/>
          <w:sz w:val="32"/>
          <w:szCs w:val="32"/>
        </w:rPr>
        <w:t>主要起草单位：</w:t>
      </w:r>
      <w:r>
        <w:rPr>
          <w:rFonts w:hint="eastAsia"/>
        </w:rPr>
        <w:t xml:space="preserve">                          </w:t>
      </w:r>
    </w:p>
    <w:p w:rsidR="00783B75" w:rsidRDefault="00783B75" w:rsidP="00783B75">
      <w:r>
        <w:t xml:space="preserve">              </w:t>
      </w:r>
    </w:p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Default="00783B75" w:rsidP="00783B75"/>
    <w:p w:rsidR="00783B75" w:rsidRPr="002C32D1" w:rsidRDefault="00783B75" w:rsidP="00783B75">
      <w:pPr>
        <w:jc w:val="center"/>
        <w:rPr>
          <w:rFonts w:asciiTheme="minorEastAsia" w:hAnsiTheme="minorEastAsia"/>
          <w:b/>
          <w:sz w:val="28"/>
          <w:szCs w:val="28"/>
        </w:rPr>
      </w:pPr>
      <w:r w:rsidRPr="002C32D1">
        <w:rPr>
          <w:rFonts w:asciiTheme="minorEastAsia" w:hAnsiTheme="minorEastAsia" w:hint="eastAsia"/>
          <w:b/>
          <w:sz w:val="28"/>
          <w:szCs w:val="28"/>
        </w:rPr>
        <w:t>20  年  月</w:t>
      </w:r>
    </w:p>
    <w:p w:rsidR="00783B75" w:rsidRDefault="00783B75" w:rsidP="00783B75"/>
    <w:p w:rsidR="00783B75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C32D1">
        <w:rPr>
          <w:rFonts w:ascii="仿宋_GB2312" w:eastAsia="仿宋_GB2312" w:hint="eastAsia"/>
          <w:sz w:val="32"/>
          <w:szCs w:val="32"/>
        </w:rPr>
        <w:lastRenderedPageBreak/>
        <w:t>编制说明的内容包括：</w:t>
      </w:r>
    </w:p>
    <w:p w:rsidR="00783B75" w:rsidRPr="00AC3A73" w:rsidRDefault="00783B75" w:rsidP="00783B75">
      <w:pPr>
        <w:ind w:firstLine="640"/>
        <w:rPr>
          <w:rFonts w:ascii="仿宋_GB2312" w:eastAsia="仿宋_GB2312"/>
          <w:sz w:val="32"/>
          <w:szCs w:val="32"/>
        </w:rPr>
      </w:pPr>
      <w:r w:rsidRPr="00AC3A73">
        <w:rPr>
          <w:rFonts w:ascii="仿宋_GB2312" w:eastAsia="仿宋_GB2312" w:hint="eastAsia"/>
          <w:sz w:val="32"/>
          <w:szCs w:val="32"/>
        </w:rPr>
        <w:t>一、工作简况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83B75" w:rsidRPr="00AC3A73" w:rsidRDefault="00783B75" w:rsidP="00783B75">
      <w:pPr>
        <w:ind w:firstLine="640"/>
        <w:rPr>
          <w:rFonts w:ascii="仿宋_GB2312" w:eastAsia="仿宋_GB2312"/>
          <w:sz w:val="32"/>
          <w:szCs w:val="32"/>
        </w:rPr>
      </w:pPr>
      <w:r w:rsidRPr="00AC3A73">
        <w:rPr>
          <w:rFonts w:ascii="仿宋_GB2312" w:eastAsia="仿宋_GB2312" w:hint="eastAsia"/>
          <w:sz w:val="32"/>
          <w:szCs w:val="32"/>
        </w:rPr>
        <w:t>包括任务来源、协作单位、</w:t>
      </w:r>
      <w:r>
        <w:rPr>
          <w:rFonts w:ascii="仿宋_GB2312" w:eastAsia="仿宋_GB2312" w:hint="eastAsia"/>
          <w:sz w:val="32"/>
          <w:szCs w:val="32"/>
        </w:rPr>
        <w:t>中国循环经济协会标准（以下简称：</w:t>
      </w:r>
      <w:r w:rsidRPr="00AC3A73">
        <w:rPr>
          <w:rFonts w:ascii="仿宋_GB2312" w:eastAsia="仿宋_GB2312" w:hint="eastAsia"/>
          <w:sz w:val="32"/>
          <w:szCs w:val="32"/>
        </w:rPr>
        <w:t>中循</w:t>
      </w:r>
      <w:r>
        <w:rPr>
          <w:rFonts w:ascii="仿宋_GB2312" w:eastAsia="仿宋_GB2312" w:hint="eastAsia"/>
          <w:sz w:val="32"/>
          <w:szCs w:val="32"/>
        </w:rPr>
        <w:t>协标准）主要起草人及其所做的工作等</w:t>
      </w:r>
    </w:p>
    <w:p w:rsidR="00783B75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2C32D1">
        <w:rPr>
          <w:rFonts w:ascii="仿宋_GB2312" w:eastAsia="仿宋_GB2312" w:hint="eastAsia"/>
          <w:sz w:val="32"/>
          <w:szCs w:val="32"/>
        </w:rPr>
        <w:t>二、</w:t>
      </w:r>
      <w:r>
        <w:rPr>
          <w:rFonts w:ascii="仿宋_GB2312" w:eastAsia="仿宋_GB2312" w:hint="eastAsia"/>
          <w:sz w:val="32"/>
          <w:szCs w:val="32"/>
        </w:rPr>
        <w:t>工作主要过程；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三、</w:t>
      </w:r>
      <w:r w:rsidRPr="002C32D1">
        <w:rPr>
          <w:rFonts w:ascii="仿宋_GB2312" w:eastAsia="仿宋_GB2312" w:hint="eastAsia"/>
          <w:sz w:val="32"/>
          <w:szCs w:val="32"/>
        </w:rPr>
        <w:t>确定</w:t>
      </w:r>
      <w:r>
        <w:rPr>
          <w:rFonts w:ascii="仿宋_GB2312" w:eastAsia="仿宋_GB2312" w:hint="eastAsia"/>
          <w:sz w:val="32"/>
          <w:szCs w:val="32"/>
        </w:rPr>
        <w:t>中循协</w:t>
      </w:r>
      <w:r w:rsidRPr="002C32D1">
        <w:rPr>
          <w:rFonts w:ascii="仿宋_GB2312" w:eastAsia="仿宋_GB2312" w:hint="eastAsia"/>
          <w:sz w:val="32"/>
          <w:szCs w:val="32"/>
        </w:rPr>
        <w:t>标准主要技术内容（如技术指标、参数、公式、性能要求、实验方法、检验规则等）的论据（包括试验、统计数据）；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四</w:t>
      </w:r>
      <w:r w:rsidRPr="002C32D1">
        <w:rPr>
          <w:rFonts w:ascii="仿宋_GB2312" w:eastAsia="仿宋_GB2312" w:hint="eastAsia"/>
          <w:sz w:val="32"/>
          <w:szCs w:val="32"/>
        </w:rPr>
        <w:t>、主要试验（验证）的分析、综述报告，技术经济论证，预期的经济效果；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五</w:t>
      </w:r>
      <w:r w:rsidRPr="002C32D1">
        <w:rPr>
          <w:rFonts w:ascii="仿宋_GB2312" w:eastAsia="仿宋_GB2312" w:hint="eastAsia"/>
          <w:sz w:val="32"/>
          <w:szCs w:val="32"/>
        </w:rPr>
        <w:t>、采用国际标准的程度及水平的简要说明</w:t>
      </w:r>
      <w:r>
        <w:rPr>
          <w:rFonts w:ascii="仿宋_GB2312" w:eastAsia="仿宋_GB2312" w:hint="eastAsia"/>
          <w:sz w:val="32"/>
          <w:szCs w:val="32"/>
        </w:rPr>
        <w:t>（适用时）</w:t>
      </w:r>
      <w:r w:rsidRPr="002C32D1">
        <w:rPr>
          <w:rFonts w:ascii="仿宋_GB2312" w:eastAsia="仿宋_GB2312" w:hint="eastAsia"/>
          <w:sz w:val="32"/>
          <w:szCs w:val="32"/>
        </w:rPr>
        <w:t>；</w:t>
      </w:r>
    </w:p>
    <w:p w:rsidR="00783B75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六</w:t>
      </w:r>
      <w:r w:rsidRPr="002C32D1">
        <w:rPr>
          <w:rFonts w:ascii="仿宋_GB2312" w:eastAsia="仿宋_GB2312" w:hint="eastAsia"/>
          <w:sz w:val="32"/>
          <w:szCs w:val="32"/>
        </w:rPr>
        <w:t>、</w:t>
      </w:r>
      <w:r w:rsidRPr="00AC3A73">
        <w:rPr>
          <w:rFonts w:ascii="仿宋_GB2312" w:eastAsia="仿宋_GB2312" w:hint="eastAsia"/>
          <w:sz w:val="32"/>
          <w:szCs w:val="32"/>
        </w:rPr>
        <w:t>与现行的法律、法规及国家标准、行业标准的关系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七、</w:t>
      </w:r>
      <w:r w:rsidRPr="002C32D1">
        <w:rPr>
          <w:rFonts w:ascii="仿宋_GB2312" w:eastAsia="仿宋_GB2312" w:hint="eastAsia"/>
          <w:sz w:val="32"/>
          <w:szCs w:val="32"/>
        </w:rPr>
        <w:t>重大分歧意见的</w:t>
      </w:r>
      <w:r>
        <w:rPr>
          <w:rFonts w:ascii="仿宋_GB2312" w:eastAsia="仿宋_GB2312" w:hint="eastAsia"/>
          <w:sz w:val="32"/>
          <w:szCs w:val="32"/>
        </w:rPr>
        <w:t>解决过程、</w:t>
      </w:r>
      <w:r w:rsidRPr="002C32D1">
        <w:rPr>
          <w:rFonts w:ascii="仿宋_GB2312" w:eastAsia="仿宋_GB2312" w:hint="eastAsia"/>
          <w:sz w:val="32"/>
          <w:szCs w:val="32"/>
        </w:rPr>
        <w:t>依据</w:t>
      </w:r>
      <w:r>
        <w:rPr>
          <w:rFonts w:ascii="仿宋_GB2312" w:eastAsia="仿宋_GB2312" w:hint="eastAsia"/>
          <w:sz w:val="32"/>
          <w:szCs w:val="32"/>
        </w:rPr>
        <w:t>和结果（适用时）</w:t>
      </w:r>
      <w:r w:rsidRPr="002C32D1">
        <w:rPr>
          <w:rFonts w:ascii="仿宋_GB2312" w:eastAsia="仿宋_GB2312" w:hint="eastAsia"/>
          <w:sz w:val="32"/>
          <w:szCs w:val="32"/>
        </w:rPr>
        <w:t>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八</w:t>
      </w:r>
      <w:r w:rsidRPr="002C32D1">
        <w:rPr>
          <w:rFonts w:ascii="仿宋_GB2312" w:eastAsia="仿宋_GB2312" w:hint="eastAsia"/>
          <w:sz w:val="32"/>
          <w:szCs w:val="32"/>
        </w:rPr>
        <w:t>、贯彻</w:t>
      </w:r>
      <w:r>
        <w:rPr>
          <w:rFonts w:ascii="仿宋_GB2312" w:eastAsia="仿宋_GB2312" w:hint="eastAsia"/>
          <w:sz w:val="32"/>
          <w:szCs w:val="32"/>
        </w:rPr>
        <w:t>中循协</w:t>
      </w:r>
      <w:r w:rsidRPr="002C32D1">
        <w:rPr>
          <w:rFonts w:ascii="仿宋_GB2312" w:eastAsia="仿宋_GB2312" w:hint="eastAsia"/>
          <w:sz w:val="32"/>
          <w:szCs w:val="32"/>
        </w:rPr>
        <w:t>标准的要求和措施建议（包括组织措施、技术措施、过渡办法等内容）；</w:t>
      </w:r>
    </w:p>
    <w:p w:rsidR="00783B75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九</w:t>
      </w:r>
      <w:r w:rsidRPr="002C32D1">
        <w:rPr>
          <w:rFonts w:ascii="仿宋_GB2312" w:eastAsia="仿宋_GB2312" w:hint="eastAsia"/>
          <w:sz w:val="32"/>
          <w:szCs w:val="32"/>
        </w:rPr>
        <w:t>、</w:t>
      </w:r>
      <w:r w:rsidRPr="00AC3A73">
        <w:rPr>
          <w:rFonts w:ascii="仿宋_GB2312" w:eastAsia="仿宋_GB2312" w:hint="eastAsia"/>
          <w:sz w:val="32"/>
          <w:szCs w:val="32"/>
        </w:rPr>
        <w:t>标准发行范围和数量的建议；</w:t>
      </w:r>
    </w:p>
    <w:p w:rsidR="00783B75" w:rsidRPr="002C32D1" w:rsidRDefault="00783B75" w:rsidP="00783B75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十、</w:t>
      </w:r>
      <w:r w:rsidRPr="002C32D1">
        <w:rPr>
          <w:rFonts w:ascii="仿宋_GB2312" w:eastAsia="仿宋_GB2312" w:hint="eastAsia"/>
          <w:sz w:val="32"/>
          <w:szCs w:val="32"/>
        </w:rPr>
        <w:t>其它应予说明的事项。</w:t>
      </w:r>
    </w:p>
    <w:p w:rsidR="00783B75" w:rsidRPr="00703646" w:rsidRDefault="00783B75" w:rsidP="00783B75">
      <w:pPr>
        <w:rPr>
          <w:rFonts w:ascii="仿宋_GB2312" w:eastAsia="仿宋_GB2312" w:hAnsiTheme="minorEastAsia"/>
          <w:sz w:val="32"/>
          <w:szCs w:val="32"/>
        </w:rPr>
      </w:pPr>
    </w:p>
    <w:p w:rsidR="003116F0" w:rsidRPr="00783B75" w:rsidRDefault="003116F0"/>
    <w:sectPr w:rsidR="003116F0" w:rsidRPr="00783B75" w:rsidSect="00DA32FB">
      <w:footerReference w:type="even" r:id="rId4"/>
      <w:footerReference w:type="default" r:id="rId5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FB" w:rsidRDefault="00783B75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3</w:t>
    </w:r>
    <w:r>
      <w:fldChar w:fldCharType="end"/>
    </w:r>
  </w:p>
  <w:p w:rsidR="00DA32FB" w:rsidRDefault="00783B75">
    <w:pPr>
      <w:pStyle w:val="a4"/>
    </w:pPr>
  </w:p>
  <w:p w:rsidR="00993DF2" w:rsidRDefault="00783B75"/>
  <w:p w:rsidR="00993DF2" w:rsidRDefault="00783B75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A32FB" w:rsidRDefault="00783B75">
    <w:pPr>
      <w:pStyle w:val="a4"/>
      <w:framePr w:h="0"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DA32FB" w:rsidRDefault="00783B75">
    <w:pPr>
      <w:pStyle w:val="a4"/>
    </w:pPr>
  </w:p>
  <w:p w:rsidR="00993DF2" w:rsidRDefault="00783B75"/>
  <w:p w:rsidR="00993DF2" w:rsidRDefault="00783B75"/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2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83B75"/>
    <w:rsid w:val="003116F0"/>
    <w:rsid w:val="00783B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3B75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783B75"/>
  </w:style>
  <w:style w:type="paragraph" w:styleId="a4">
    <w:name w:val="footer"/>
    <w:basedOn w:val="a"/>
    <w:link w:val="Char"/>
    <w:rsid w:val="00783B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4"/>
    <w:rsid w:val="00783B75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68</Words>
  <Characters>393</Characters>
  <Application>Microsoft Office Word</Application>
  <DocSecurity>0</DocSecurity>
  <Lines>3</Lines>
  <Paragraphs>1</Paragraphs>
  <ScaleCrop>false</ScaleCrop>
  <Company>haoxitong.Com</Company>
  <LinksUpToDate>false</LinksUpToDate>
  <CharactersWithSpaces>460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2019-03-07T06:15:00Z</dcterms:created>
  <dcterms:modified xsi:type="dcterms:W3CDTF">2019-03-07T06:16:00Z</dcterms:modified>
</cp:coreProperties>
</file>